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EEB" w:rsidRPr="00272EEB" w:rsidRDefault="00272EEB" w:rsidP="00272EEB">
      <w:pPr>
        <w:shd w:val="clear" w:color="auto" w:fill="FFFFFF"/>
        <w:spacing w:after="0" w:line="240" w:lineRule="auto"/>
        <w:jc w:val="center"/>
        <w:rPr>
          <w:rFonts w:ascii="Times New Roman" w:hAnsi="Times New Roman"/>
          <w:color w:val="000000"/>
          <w:sz w:val="28"/>
          <w:szCs w:val="28"/>
        </w:rPr>
      </w:pPr>
      <w:bookmarkStart w:id="0" w:name="_GoBack"/>
      <w:r w:rsidRPr="00272EEB">
        <w:rPr>
          <w:rFonts w:ascii="Times New Roman" w:hAnsi="Times New Roman"/>
          <w:b/>
          <w:color w:val="FF0000"/>
          <w:sz w:val="48"/>
          <w:szCs w:val="48"/>
        </w:rPr>
        <w:t>Демонстративные</w:t>
      </w:r>
      <w:r w:rsidRPr="001C4E41">
        <w:rPr>
          <w:rFonts w:ascii="Times New Roman" w:hAnsi="Times New Roman"/>
          <w:b/>
          <w:color w:val="FF0000"/>
          <w:sz w:val="48"/>
          <w:szCs w:val="48"/>
        </w:rPr>
        <w:t xml:space="preserve"> </w:t>
      </w:r>
      <w:r w:rsidRPr="00272EEB">
        <w:rPr>
          <w:rFonts w:ascii="Times New Roman" w:hAnsi="Times New Roman"/>
          <w:b/>
          <w:color w:val="FF0000"/>
          <w:sz w:val="48"/>
          <w:szCs w:val="48"/>
        </w:rPr>
        <w:t>дети</w:t>
      </w:r>
      <w:bookmarkEnd w:id="0"/>
      <w:r w:rsidRPr="001C4E41">
        <w:rPr>
          <w:rFonts w:ascii="Times New Roman" w:hAnsi="Times New Roman"/>
          <w:b/>
          <w:color w:val="FF0000"/>
          <w:sz w:val="48"/>
          <w:szCs w:val="48"/>
        </w:rPr>
        <w:br/>
      </w:r>
      <w:r w:rsidRPr="001C4E41">
        <w:rPr>
          <w:rFonts w:ascii="Times New Roman" w:hAnsi="Times New Roman"/>
          <w:color w:val="000000"/>
          <w:sz w:val="28"/>
          <w:szCs w:val="28"/>
        </w:rPr>
        <w:br/>
      </w:r>
      <w:r w:rsidRPr="00272EEB">
        <w:rPr>
          <w:rFonts w:ascii="Times New Roman" w:hAnsi="Times New Roman"/>
          <w:noProof/>
          <w:color w:val="000000"/>
          <w:sz w:val="28"/>
          <w:szCs w:val="28"/>
        </w:rPr>
        <w:drawing>
          <wp:inline distT="0" distB="0" distL="0" distR="0" wp14:anchorId="4771A294" wp14:editId="6D76E02E">
            <wp:extent cx="152400" cy="152400"/>
            <wp:effectExtent l="0" t="0" r="0" b="0"/>
            <wp:docPr id="16"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272EEB">
        <w:rPr>
          <w:rFonts w:ascii="Times New Roman" w:hAnsi="Times New Roman"/>
          <w:color w:val="000000"/>
          <w:sz w:val="28"/>
          <w:szCs w:val="28"/>
        </w:rPr>
        <w:t>Демонстративность</w:t>
      </w:r>
      <w:proofErr w:type="spellEnd"/>
      <w:r w:rsidRPr="00272EEB">
        <w:rPr>
          <w:rFonts w:ascii="Times New Roman" w:hAnsi="Times New Roman"/>
          <w:color w:val="000000"/>
          <w:sz w:val="28"/>
          <w:szCs w:val="28"/>
        </w:rPr>
        <w:t xml:space="preserve"> представляет собой часто встречающуюся личностную особенность. Из названия видно, что проявляется она в том, что малыш старается продемонстрировать себя окружающим, привлечь внимание. Иногда эта потребность настолько сильна, что маленький человечек стремится все время быть в центре внимания.</w:t>
      </w:r>
      <w:r w:rsidRPr="00272EEB">
        <w:rPr>
          <w:rFonts w:ascii="Times New Roman" w:hAnsi="Times New Roman"/>
          <w:color w:val="000000"/>
          <w:sz w:val="28"/>
          <w:szCs w:val="28"/>
        </w:rPr>
        <w:br/>
      </w:r>
      <w:r w:rsidRPr="00272EEB">
        <w:rPr>
          <w:rFonts w:ascii="Times New Roman" w:hAnsi="Times New Roman"/>
          <w:color w:val="000000"/>
          <w:sz w:val="28"/>
          <w:szCs w:val="28"/>
        </w:rPr>
        <w:br/>
      </w:r>
      <w:r w:rsidRPr="00272EEB">
        <w:rPr>
          <w:rFonts w:ascii="Times New Roman" w:hAnsi="Times New Roman"/>
          <w:noProof/>
          <w:color w:val="000000"/>
          <w:sz w:val="28"/>
          <w:szCs w:val="28"/>
        </w:rPr>
        <w:drawing>
          <wp:inline distT="0" distB="0" distL="0" distR="0" wp14:anchorId="04832B71" wp14:editId="372642BA">
            <wp:extent cx="152400" cy="152400"/>
            <wp:effectExtent l="0" t="0" r="0" b="0"/>
            <wp:docPr id="15"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72EEB">
        <w:rPr>
          <w:rFonts w:ascii="Times New Roman" w:hAnsi="Times New Roman"/>
          <w:color w:val="000000"/>
          <w:sz w:val="28"/>
          <w:szCs w:val="28"/>
        </w:rPr>
        <w:t xml:space="preserve">Как правило, детям с высокой </w:t>
      </w:r>
      <w:proofErr w:type="spellStart"/>
      <w:r w:rsidRPr="00272EEB">
        <w:rPr>
          <w:rFonts w:ascii="Times New Roman" w:hAnsi="Times New Roman"/>
          <w:color w:val="000000"/>
          <w:sz w:val="28"/>
          <w:szCs w:val="28"/>
        </w:rPr>
        <w:t>демонстративностью</w:t>
      </w:r>
      <w:proofErr w:type="spellEnd"/>
      <w:r w:rsidRPr="00272EEB">
        <w:rPr>
          <w:rFonts w:ascii="Times New Roman" w:hAnsi="Times New Roman"/>
          <w:color w:val="000000"/>
          <w:sz w:val="28"/>
          <w:szCs w:val="28"/>
        </w:rPr>
        <w:t xml:space="preserve"> присуща любовь к украшениям. Впрочем, привлечения внимания подходят все имеющиеся в его арсенале средства: сознательное нарушение правил поведения, кривлянье, подчеркнуто "идеальное" поведение, нарочитая застенчивость, агрессивное поведение, игнорирование просьб взрослых и пр.</w:t>
      </w:r>
      <w:r w:rsidRPr="00272EEB">
        <w:rPr>
          <w:rFonts w:ascii="Times New Roman" w:hAnsi="Times New Roman"/>
          <w:color w:val="000000"/>
          <w:sz w:val="28"/>
          <w:szCs w:val="28"/>
        </w:rPr>
        <w:br/>
      </w:r>
      <w:r w:rsidRPr="00272EEB">
        <w:rPr>
          <w:rFonts w:ascii="Times New Roman" w:hAnsi="Times New Roman"/>
          <w:color w:val="000000"/>
          <w:sz w:val="28"/>
          <w:szCs w:val="28"/>
        </w:rPr>
        <w:br/>
      </w:r>
      <w:r w:rsidRPr="00272EEB">
        <w:rPr>
          <w:rFonts w:ascii="Times New Roman" w:hAnsi="Times New Roman"/>
          <w:noProof/>
          <w:color w:val="000000"/>
          <w:sz w:val="28"/>
          <w:szCs w:val="28"/>
        </w:rPr>
        <w:drawing>
          <wp:inline distT="0" distB="0" distL="0" distR="0" wp14:anchorId="51DAA7A5" wp14:editId="4C5E491F">
            <wp:extent cx="152400" cy="152400"/>
            <wp:effectExtent l="0" t="0" r="0" b="0"/>
            <wp:docPr id="14"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72EEB">
        <w:rPr>
          <w:rFonts w:ascii="Times New Roman" w:hAnsi="Times New Roman"/>
          <w:noProof/>
          <w:color w:val="000000"/>
          <w:sz w:val="28"/>
          <w:szCs w:val="28"/>
        </w:rPr>
        <w:drawing>
          <wp:inline distT="0" distB="0" distL="0" distR="0" wp14:anchorId="5827FE7B" wp14:editId="115A94D2">
            <wp:extent cx="152400" cy="152400"/>
            <wp:effectExtent l="0" t="0" r="0" b="0"/>
            <wp:docPr id="13"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72EEB">
        <w:rPr>
          <w:rFonts w:ascii="Times New Roman" w:hAnsi="Times New Roman"/>
          <w:noProof/>
          <w:color w:val="000000"/>
          <w:sz w:val="28"/>
          <w:szCs w:val="28"/>
        </w:rPr>
        <w:drawing>
          <wp:inline distT="0" distB="0" distL="0" distR="0" wp14:anchorId="5B0BF17D" wp14:editId="743C20E6">
            <wp:extent cx="152400" cy="152400"/>
            <wp:effectExtent l="0" t="0" r="0" b="0"/>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272EEB">
        <w:rPr>
          <w:rFonts w:ascii="Times New Roman" w:hAnsi="Times New Roman"/>
          <w:color w:val="000000"/>
          <w:sz w:val="28"/>
          <w:szCs w:val="28"/>
        </w:rPr>
        <w:t>Демонстративность</w:t>
      </w:r>
      <w:proofErr w:type="spellEnd"/>
      <w:r w:rsidRPr="00272EEB">
        <w:rPr>
          <w:rFonts w:ascii="Times New Roman" w:hAnsi="Times New Roman"/>
          <w:color w:val="000000"/>
          <w:sz w:val="28"/>
          <w:szCs w:val="28"/>
        </w:rPr>
        <w:t xml:space="preserve"> – это хорошо или плохо?</w:t>
      </w:r>
      <w:r w:rsidRPr="00272EEB">
        <w:rPr>
          <w:rFonts w:ascii="Times New Roman" w:hAnsi="Times New Roman"/>
          <w:color w:val="000000"/>
          <w:sz w:val="28"/>
          <w:szCs w:val="28"/>
        </w:rPr>
        <w:br/>
      </w:r>
      <w:r w:rsidRPr="00272EEB">
        <w:rPr>
          <w:rFonts w:ascii="Times New Roman" w:hAnsi="Times New Roman"/>
          <w:color w:val="000000"/>
          <w:sz w:val="28"/>
          <w:szCs w:val="28"/>
        </w:rPr>
        <w:br/>
      </w:r>
      <w:r w:rsidRPr="00272EEB">
        <w:rPr>
          <w:rFonts w:ascii="Times New Roman" w:hAnsi="Times New Roman"/>
          <w:noProof/>
          <w:color w:val="000000"/>
          <w:sz w:val="28"/>
          <w:szCs w:val="28"/>
        </w:rPr>
        <w:drawing>
          <wp:inline distT="0" distB="0" distL="0" distR="0" wp14:anchorId="41C70540" wp14:editId="0B213F18">
            <wp:extent cx="152400" cy="152400"/>
            <wp:effectExtent l="0" t="0" r="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72EEB">
        <w:rPr>
          <w:rFonts w:ascii="Times New Roman" w:hAnsi="Times New Roman"/>
          <w:color w:val="000000"/>
          <w:sz w:val="28"/>
          <w:szCs w:val="28"/>
        </w:rPr>
        <w:t xml:space="preserve">Подобно прочим личностным особенностям, сама по себе </w:t>
      </w:r>
      <w:proofErr w:type="spellStart"/>
      <w:r w:rsidRPr="00272EEB">
        <w:rPr>
          <w:rFonts w:ascii="Times New Roman" w:hAnsi="Times New Roman"/>
          <w:color w:val="000000"/>
          <w:sz w:val="28"/>
          <w:szCs w:val="28"/>
        </w:rPr>
        <w:t>демонстративность</w:t>
      </w:r>
      <w:proofErr w:type="spellEnd"/>
      <w:r w:rsidRPr="00272EEB">
        <w:rPr>
          <w:rFonts w:ascii="Times New Roman" w:hAnsi="Times New Roman"/>
          <w:color w:val="000000"/>
          <w:sz w:val="28"/>
          <w:szCs w:val="28"/>
        </w:rPr>
        <w:t xml:space="preserve"> не является нежелательной или отрицательной чертой, хотя время от времени может приводить к сложностям в воспитании. Она может быть источником чрезвычайно действенной мотивации, к примеру, человек с повышенным уровнем </w:t>
      </w:r>
      <w:proofErr w:type="spellStart"/>
      <w:r w:rsidRPr="00272EEB">
        <w:rPr>
          <w:rFonts w:ascii="Times New Roman" w:hAnsi="Times New Roman"/>
          <w:color w:val="000000"/>
          <w:sz w:val="28"/>
          <w:szCs w:val="28"/>
        </w:rPr>
        <w:t>демонстративности</w:t>
      </w:r>
      <w:proofErr w:type="spellEnd"/>
      <w:r w:rsidRPr="00272EEB">
        <w:rPr>
          <w:rFonts w:ascii="Times New Roman" w:hAnsi="Times New Roman"/>
          <w:color w:val="000000"/>
          <w:sz w:val="28"/>
          <w:szCs w:val="28"/>
        </w:rPr>
        <w:t xml:space="preserve"> будет затрачивать серьезные усилия на деятельность, которая может принести ему успех и внимание окружающих. Подавляющее большинство отличников относятся к детям с высоким уровнем </w:t>
      </w:r>
      <w:proofErr w:type="spellStart"/>
      <w:r w:rsidRPr="00272EEB">
        <w:rPr>
          <w:rFonts w:ascii="Times New Roman" w:hAnsi="Times New Roman"/>
          <w:color w:val="000000"/>
          <w:sz w:val="28"/>
          <w:szCs w:val="28"/>
        </w:rPr>
        <w:t>демонстративности</w:t>
      </w:r>
      <w:proofErr w:type="spellEnd"/>
      <w:r w:rsidRPr="00272EEB">
        <w:rPr>
          <w:rFonts w:ascii="Times New Roman" w:hAnsi="Times New Roman"/>
          <w:color w:val="000000"/>
          <w:sz w:val="28"/>
          <w:szCs w:val="28"/>
        </w:rPr>
        <w:t>.</w:t>
      </w:r>
      <w:r w:rsidRPr="00272EEB">
        <w:rPr>
          <w:rFonts w:ascii="Times New Roman" w:hAnsi="Times New Roman"/>
          <w:color w:val="000000"/>
          <w:sz w:val="28"/>
          <w:szCs w:val="28"/>
        </w:rPr>
        <w:br/>
      </w:r>
      <w:r w:rsidRPr="00272EEB">
        <w:rPr>
          <w:rFonts w:ascii="Times New Roman" w:hAnsi="Times New Roman"/>
          <w:color w:val="000000"/>
          <w:sz w:val="28"/>
          <w:szCs w:val="28"/>
        </w:rPr>
        <w:br/>
        <w:t xml:space="preserve">Более того, </w:t>
      </w:r>
      <w:proofErr w:type="spellStart"/>
      <w:r w:rsidRPr="00272EEB">
        <w:rPr>
          <w:rFonts w:ascii="Times New Roman" w:hAnsi="Times New Roman"/>
          <w:color w:val="000000"/>
          <w:sz w:val="28"/>
          <w:szCs w:val="28"/>
        </w:rPr>
        <w:t>демонстративность</w:t>
      </w:r>
      <w:proofErr w:type="spellEnd"/>
      <w:r w:rsidRPr="00272EEB">
        <w:rPr>
          <w:rFonts w:ascii="Times New Roman" w:hAnsi="Times New Roman"/>
          <w:color w:val="000000"/>
          <w:sz w:val="28"/>
          <w:szCs w:val="28"/>
        </w:rPr>
        <w:t xml:space="preserve"> требуется для занятий любым видом искусства и деятельности требующей публичности. Если у ребенка нет потребности в привлечении внимания окружающих к своим переживаниям и себе лично, он вряд ли станет и сможет успешно выступать на сцене или играть на гитаре, рисовать. </w:t>
      </w:r>
      <w:proofErr w:type="spellStart"/>
      <w:r w:rsidRPr="00272EEB">
        <w:rPr>
          <w:rFonts w:ascii="Times New Roman" w:hAnsi="Times New Roman"/>
          <w:color w:val="000000"/>
          <w:sz w:val="28"/>
          <w:szCs w:val="28"/>
        </w:rPr>
        <w:t>Демонстративность</w:t>
      </w:r>
      <w:proofErr w:type="spellEnd"/>
      <w:r w:rsidRPr="00272EEB">
        <w:rPr>
          <w:rFonts w:ascii="Times New Roman" w:hAnsi="Times New Roman"/>
          <w:color w:val="000000"/>
          <w:sz w:val="28"/>
          <w:szCs w:val="28"/>
        </w:rPr>
        <w:t xml:space="preserve"> имеет чрезвычайно высокое значение для актерской деятельности.</w:t>
      </w:r>
      <w:r w:rsidRPr="00272EEB">
        <w:rPr>
          <w:rFonts w:ascii="Times New Roman" w:hAnsi="Times New Roman"/>
          <w:color w:val="000000"/>
          <w:sz w:val="28"/>
          <w:szCs w:val="28"/>
        </w:rPr>
        <w:br/>
      </w:r>
      <w:r w:rsidRPr="00272EEB">
        <w:rPr>
          <w:rFonts w:ascii="Times New Roman" w:hAnsi="Times New Roman"/>
          <w:color w:val="000000"/>
          <w:sz w:val="28"/>
          <w:szCs w:val="28"/>
        </w:rPr>
        <w:br/>
        <w:t>1. Мнимые болезни</w:t>
      </w:r>
      <w:r w:rsidRPr="00272EEB">
        <w:rPr>
          <w:rFonts w:ascii="Times New Roman" w:hAnsi="Times New Roman"/>
          <w:color w:val="000000"/>
          <w:sz w:val="28"/>
          <w:szCs w:val="28"/>
        </w:rPr>
        <w:br/>
      </w:r>
      <w:r w:rsidRPr="00272EEB">
        <w:rPr>
          <w:rFonts w:ascii="Times New Roman" w:hAnsi="Times New Roman"/>
          <w:color w:val="000000"/>
          <w:sz w:val="28"/>
          <w:szCs w:val="28"/>
        </w:rPr>
        <w:br/>
        <w:t>Зачастую, для привлечения дополнительного внимания к своей персоне демонстративные дети начинают "эксплуатировать" имеющиеся у них заболевания. Как правило, это выражается в преувеличении симптомов, а иногда они сами "создают" себе болезни. Причем для этого не требуется особых усилий, достаточно внимательно прислушаться к организму. "Что же у меня болит? Может горло? Вроде бы нет. Голова? Тоже нет. А, у меня в животе ощущения неприятные и немного тошнит, кажется". Наши внутренние органы очень "не любят" пристального внимания к своей работе. Подобное прислушивание нарушает автоматическую регуляцию процессов – и спазмы, боли и тошнота действительно могут возникнуть. Вызванная плохим самочувствием суета побуждает ребенка все чаще прибегать такому способу привлечения внимания.</w:t>
      </w:r>
      <w:r w:rsidRPr="00272EEB">
        <w:rPr>
          <w:rFonts w:ascii="Times New Roman" w:hAnsi="Times New Roman"/>
          <w:color w:val="000000"/>
          <w:sz w:val="28"/>
          <w:szCs w:val="28"/>
        </w:rPr>
        <w:br/>
      </w:r>
      <w:r w:rsidRPr="00272EEB">
        <w:rPr>
          <w:rFonts w:ascii="Times New Roman" w:hAnsi="Times New Roman"/>
          <w:color w:val="000000"/>
          <w:sz w:val="28"/>
          <w:szCs w:val="28"/>
        </w:rPr>
        <w:br/>
        <w:t xml:space="preserve">2. Негативное </w:t>
      </w:r>
      <w:proofErr w:type="spellStart"/>
      <w:r w:rsidRPr="00272EEB">
        <w:rPr>
          <w:rFonts w:ascii="Times New Roman" w:hAnsi="Times New Roman"/>
          <w:color w:val="000000"/>
          <w:sz w:val="28"/>
          <w:szCs w:val="28"/>
        </w:rPr>
        <w:t>самопредъявление</w:t>
      </w:r>
      <w:proofErr w:type="spellEnd"/>
      <w:r w:rsidRPr="00272EEB">
        <w:rPr>
          <w:rFonts w:ascii="Times New Roman" w:hAnsi="Times New Roman"/>
          <w:color w:val="000000"/>
          <w:sz w:val="28"/>
          <w:szCs w:val="28"/>
        </w:rPr>
        <w:br/>
      </w:r>
      <w:r w:rsidRPr="00272EEB">
        <w:rPr>
          <w:rFonts w:ascii="Times New Roman" w:hAnsi="Times New Roman"/>
          <w:color w:val="000000"/>
          <w:sz w:val="28"/>
          <w:szCs w:val="28"/>
        </w:rPr>
        <w:br/>
        <w:t xml:space="preserve">Здесь ребенок привлекает внимание окружающих посредством нарушения правил </w:t>
      </w:r>
      <w:r w:rsidRPr="00272EEB">
        <w:rPr>
          <w:rFonts w:ascii="Times New Roman" w:hAnsi="Times New Roman"/>
          <w:color w:val="000000"/>
          <w:sz w:val="28"/>
          <w:szCs w:val="28"/>
        </w:rPr>
        <w:lastRenderedPageBreak/>
        <w:t>поведения. Он "играет" плохого ребенка, поскольку считает, что иным способом стать заметным и выделиться среди других детей ему не удастся. Причем именно взрослые своим поведением поддерживают его в этом заблуждении: они ругают его и читают шалуну нотации, пока он пакостит, и забывают о нем, как, только бесчинства прекращаются.</w:t>
      </w:r>
      <w:r w:rsidRPr="00272EEB">
        <w:rPr>
          <w:rFonts w:ascii="Times New Roman" w:hAnsi="Times New Roman"/>
          <w:color w:val="000000"/>
          <w:sz w:val="28"/>
          <w:szCs w:val="28"/>
        </w:rPr>
        <w:br/>
      </w:r>
      <w:r w:rsidRPr="00272EEB">
        <w:rPr>
          <w:rFonts w:ascii="Times New Roman" w:hAnsi="Times New Roman"/>
          <w:color w:val="000000"/>
          <w:sz w:val="28"/>
          <w:szCs w:val="28"/>
        </w:rPr>
        <w:br/>
      </w:r>
      <w:r w:rsidRPr="00272EEB">
        <w:rPr>
          <w:rFonts w:ascii="Times New Roman" w:hAnsi="Times New Roman"/>
          <w:noProof/>
          <w:color w:val="000000"/>
          <w:sz w:val="28"/>
          <w:szCs w:val="28"/>
        </w:rPr>
        <w:drawing>
          <wp:inline distT="0" distB="0" distL="0" distR="0" wp14:anchorId="157E4334" wp14:editId="27E4E04F">
            <wp:extent cx="152400" cy="152400"/>
            <wp:effectExtent l="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72EEB">
        <w:rPr>
          <w:rFonts w:ascii="Times New Roman" w:hAnsi="Times New Roman"/>
          <w:color w:val="000000"/>
          <w:sz w:val="28"/>
          <w:szCs w:val="28"/>
        </w:rPr>
        <w:t>В этой ситуации формы обращения, выбранные взрослыми для наказания, парадоксальным образом становятся для него поощрением. Лишение же внимания является истинным наказанием. Любые эмоциональные проявления воспринимаются малышом как безусловная ценность, и неважно выступают они в форме улыбки, одобрения и похвалы, или в виде ругани, наказания, замечания. Добиться от взрослых положительной реакции значительно труднее, тогда как отрицательная следует незамедлительно, и ребенок избирает самый простой путь.</w:t>
      </w:r>
      <w:r w:rsidRPr="00272EEB">
        <w:rPr>
          <w:rFonts w:ascii="Times New Roman" w:hAnsi="Times New Roman"/>
          <w:color w:val="000000"/>
          <w:sz w:val="28"/>
          <w:szCs w:val="28"/>
        </w:rPr>
        <w:br/>
      </w:r>
      <w:r w:rsidRPr="00272EEB">
        <w:rPr>
          <w:rFonts w:ascii="Times New Roman" w:hAnsi="Times New Roman"/>
          <w:color w:val="000000"/>
          <w:sz w:val="28"/>
          <w:szCs w:val="28"/>
        </w:rPr>
        <w:br/>
      </w:r>
      <w:r w:rsidRPr="00272EEB">
        <w:rPr>
          <w:rFonts w:ascii="Times New Roman" w:hAnsi="Times New Roman"/>
          <w:noProof/>
          <w:color w:val="000000"/>
          <w:sz w:val="28"/>
          <w:szCs w:val="28"/>
        </w:rPr>
        <w:drawing>
          <wp:inline distT="0" distB="0" distL="0" distR="0" wp14:anchorId="127DF5F1" wp14:editId="0550DDB8">
            <wp:extent cx="152400" cy="152400"/>
            <wp:effectExtent l="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72EEB">
        <w:rPr>
          <w:rFonts w:ascii="Times New Roman" w:hAnsi="Times New Roman"/>
          <w:color w:val="000000"/>
          <w:sz w:val="28"/>
          <w:szCs w:val="28"/>
        </w:rPr>
        <w:t>Как вести себя с "</w:t>
      </w:r>
      <w:proofErr w:type="spellStart"/>
      <w:r w:rsidRPr="00272EEB">
        <w:rPr>
          <w:rFonts w:ascii="Times New Roman" w:hAnsi="Times New Roman"/>
          <w:color w:val="000000"/>
          <w:sz w:val="28"/>
          <w:szCs w:val="28"/>
        </w:rPr>
        <w:t>негативистом</w:t>
      </w:r>
      <w:proofErr w:type="spellEnd"/>
      <w:r w:rsidRPr="00272EEB">
        <w:rPr>
          <w:rFonts w:ascii="Times New Roman" w:hAnsi="Times New Roman"/>
          <w:color w:val="000000"/>
          <w:sz w:val="28"/>
          <w:szCs w:val="28"/>
        </w:rPr>
        <w:t>".</w:t>
      </w:r>
      <w:r w:rsidRPr="00272EEB">
        <w:rPr>
          <w:rFonts w:ascii="Times New Roman" w:hAnsi="Times New Roman"/>
          <w:color w:val="000000"/>
          <w:sz w:val="28"/>
          <w:szCs w:val="28"/>
        </w:rPr>
        <w:br/>
      </w:r>
      <w:r w:rsidRPr="00272EEB">
        <w:rPr>
          <w:rFonts w:ascii="Times New Roman" w:hAnsi="Times New Roman"/>
          <w:color w:val="000000"/>
          <w:sz w:val="28"/>
          <w:szCs w:val="28"/>
        </w:rPr>
        <w:br/>
      </w:r>
      <w:r w:rsidRPr="00272EEB">
        <w:rPr>
          <w:rFonts w:ascii="Times New Roman" w:hAnsi="Times New Roman"/>
          <w:noProof/>
          <w:color w:val="000000"/>
          <w:sz w:val="28"/>
          <w:szCs w:val="28"/>
        </w:rPr>
        <w:drawing>
          <wp:inline distT="0" distB="0" distL="0" distR="0" wp14:anchorId="0A56940B" wp14:editId="367A2650">
            <wp:extent cx="152400" cy="152400"/>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72EEB">
        <w:rPr>
          <w:rFonts w:ascii="Times New Roman" w:hAnsi="Times New Roman"/>
          <w:color w:val="000000"/>
          <w:sz w:val="28"/>
          <w:szCs w:val="28"/>
        </w:rPr>
        <w:t>Главный принцип: внимание уделяется тогда, когда он хороший. Обращайте внимание на ребенка, когда он незаметен, не скандалит, не балуется. Замечания по поводу отвратительного поведения необходимо свести к минимуму, даже если он ходит на голове.</w:t>
      </w:r>
      <w:r w:rsidRPr="00272EEB">
        <w:rPr>
          <w:rFonts w:ascii="Times New Roman" w:hAnsi="Times New Roman"/>
          <w:color w:val="000000"/>
          <w:sz w:val="28"/>
          <w:szCs w:val="28"/>
        </w:rPr>
        <w:br/>
      </w:r>
      <w:r w:rsidRPr="00272EEB">
        <w:rPr>
          <w:rFonts w:ascii="Times New Roman" w:hAnsi="Times New Roman"/>
          <w:color w:val="000000"/>
          <w:sz w:val="28"/>
          <w:szCs w:val="28"/>
        </w:rPr>
        <w:br/>
        <w:t xml:space="preserve">Если проступок серьезен, и оставить его без внимания нельзя, наказание должно быть </w:t>
      </w:r>
      <w:proofErr w:type="spellStart"/>
      <w:r w:rsidRPr="00272EEB">
        <w:rPr>
          <w:rFonts w:ascii="Times New Roman" w:hAnsi="Times New Roman"/>
          <w:color w:val="000000"/>
          <w:sz w:val="28"/>
          <w:szCs w:val="28"/>
        </w:rPr>
        <w:t>безэмоциональным</w:t>
      </w:r>
      <w:proofErr w:type="spellEnd"/>
      <w:r w:rsidRPr="00272EEB">
        <w:rPr>
          <w:rFonts w:ascii="Times New Roman" w:hAnsi="Times New Roman"/>
          <w:color w:val="000000"/>
          <w:sz w:val="28"/>
          <w:szCs w:val="28"/>
        </w:rPr>
        <w:t>. К примеру, если малыш продолжает, невзирая на запрет, играть на компьютере – выключить его и убрать шнур, а затем не реагировать на крики.</w:t>
      </w:r>
      <w:r w:rsidRPr="00272EEB">
        <w:rPr>
          <w:rFonts w:ascii="Times New Roman" w:hAnsi="Times New Roman"/>
          <w:color w:val="000000"/>
          <w:sz w:val="28"/>
          <w:szCs w:val="28"/>
        </w:rPr>
        <w:br/>
      </w:r>
      <w:r w:rsidRPr="00272EEB">
        <w:rPr>
          <w:rFonts w:ascii="Times New Roman" w:hAnsi="Times New Roman"/>
          <w:color w:val="000000"/>
          <w:sz w:val="28"/>
          <w:szCs w:val="28"/>
        </w:rPr>
        <w:br/>
        <w:t xml:space="preserve">Удовлетворить потребность во внимании ребенка с негативным </w:t>
      </w:r>
      <w:proofErr w:type="spellStart"/>
      <w:r w:rsidRPr="00272EEB">
        <w:rPr>
          <w:rFonts w:ascii="Times New Roman" w:hAnsi="Times New Roman"/>
          <w:color w:val="000000"/>
          <w:sz w:val="28"/>
          <w:szCs w:val="28"/>
        </w:rPr>
        <w:t>самопредъявлением</w:t>
      </w:r>
      <w:proofErr w:type="spellEnd"/>
      <w:r w:rsidRPr="00272EEB">
        <w:rPr>
          <w:rFonts w:ascii="Times New Roman" w:hAnsi="Times New Roman"/>
          <w:color w:val="000000"/>
          <w:sz w:val="28"/>
          <w:szCs w:val="28"/>
        </w:rPr>
        <w:t xml:space="preserve"> очень непросто. Крайне важно найти область, в которой он сможет реализовать присущую ему </w:t>
      </w:r>
      <w:proofErr w:type="spellStart"/>
      <w:r w:rsidRPr="00272EEB">
        <w:rPr>
          <w:rFonts w:ascii="Times New Roman" w:hAnsi="Times New Roman"/>
          <w:color w:val="000000"/>
          <w:sz w:val="28"/>
          <w:szCs w:val="28"/>
        </w:rPr>
        <w:t>демонстративность</w:t>
      </w:r>
      <w:proofErr w:type="spellEnd"/>
      <w:r w:rsidRPr="00272EEB">
        <w:rPr>
          <w:rFonts w:ascii="Times New Roman" w:hAnsi="Times New Roman"/>
          <w:color w:val="000000"/>
          <w:sz w:val="28"/>
          <w:szCs w:val="28"/>
        </w:rPr>
        <w:t>. Могут подойти, к примеру, театральные занятия, поскольку такой ребенок постоянно играет какую-то роль. Дайте ему возможность играть на сцене, а не в жизни.</w:t>
      </w:r>
      <w:r w:rsidRPr="00272EEB">
        <w:rPr>
          <w:rFonts w:ascii="Times New Roman" w:hAnsi="Times New Roman"/>
          <w:color w:val="000000"/>
          <w:sz w:val="28"/>
          <w:szCs w:val="28"/>
        </w:rPr>
        <w:br/>
      </w:r>
      <w:r w:rsidRPr="00272EEB">
        <w:rPr>
          <w:rFonts w:ascii="Times New Roman" w:hAnsi="Times New Roman"/>
          <w:color w:val="000000"/>
          <w:sz w:val="28"/>
          <w:szCs w:val="28"/>
        </w:rPr>
        <w:br/>
      </w:r>
      <w:r w:rsidRPr="00272EEB">
        <w:rPr>
          <w:rFonts w:ascii="Times New Roman" w:hAnsi="Times New Roman"/>
          <w:noProof/>
          <w:color w:val="000000"/>
          <w:sz w:val="28"/>
          <w:szCs w:val="28"/>
        </w:rPr>
        <w:drawing>
          <wp:inline distT="0" distB="0" distL="0" distR="0" wp14:anchorId="071CAD5F" wp14:editId="7233D4F9">
            <wp:extent cx="152400" cy="15240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72EEB">
        <w:rPr>
          <w:rFonts w:ascii="Times New Roman" w:hAnsi="Times New Roman"/>
          <w:color w:val="000000"/>
          <w:sz w:val="28"/>
          <w:szCs w:val="28"/>
        </w:rPr>
        <w:t>Уход от деятельности.</w:t>
      </w:r>
      <w:r w:rsidRPr="00272EEB">
        <w:rPr>
          <w:rFonts w:ascii="Times New Roman" w:hAnsi="Times New Roman"/>
          <w:color w:val="000000"/>
          <w:sz w:val="28"/>
          <w:szCs w:val="28"/>
        </w:rPr>
        <w:br/>
      </w:r>
      <w:r w:rsidRPr="00272EEB">
        <w:rPr>
          <w:rFonts w:ascii="Times New Roman" w:hAnsi="Times New Roman"/>
          <w:color w:val="000000"/>
          <w:sz w:val="28"/>
          <w:szCs w:val="28"/>
        </w:rPr>
        <w:br/>
      </w:r>
      <w:r w:rsidRPr="00272EEB">
        <w:rPr>
          <w:rFonts w:ascii="Times New Roman" w:hAnsi="Times New Roman"/>
          <w:noProof/>
          <w:color w:val="000000"/>
          <w:sz w:val="28"/>
          <w:szCs w:val="28"/>
        </w:rPr>
        <w:drawing>
          <wp:inline distT="0" distB="0" distL="0" distR="0" wp14:anchorId="497E4EE4" wp14:editId="0DA5532D">
            <wp:extent cx="152400" cy="1524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72EEB">
        <w:rPr>
          <w:rFonts w:ascii="Times New Roman" w:hAnsi="Times New Roman"/>
          <w:color w:val="000000"/>
          <w:sz w:val="28"/>
          <w:szCs w:val="28"/>
        </w:rPr>
        <w:t>Иногда завышенная потребность во внимании непосредственных поведенческих проявлений не находит, потому что они сдерживаются высокой тревожностью. Такое сочетание психологических особенностей вызывает внутренний конфликт. Ребенку хочется быть замеченным, вести себя ярко, но из-за высокой тревожности малыш опасается вызвать отрицательную реакцию у других людей. Благодаря развитию защитного фантазирования этот конфликт разрешается. Внешне такой ребенок пассивен, поскольку подлинная жизнь малыша проходит в мечтах.</w:t>
      </w:r>
      <w:r w:rsidRPr="00272EEB">
        <w:rPr>
          <w:rFonts w:ascii="Times New Roman" w:hAnsi="Times New Roman"/>
          <w:color w:val="000000"/>
          <w:sz w:val="28"/>
          <w:szCs w:val="28"/>
        </w:rPr>
        <w:br/>
      </w:r>
      <w:r w:rsidRPr="00272EEB">
        <w:rPr>
          <w:rFonts w:ascii="Times New Roman" w:hAnsi="Times New Roman"/>
          <w:color w:val="000000"/>
          <w:sz w:val="28"/>
          <w:szCs w:val="28"/>
        </w:rPr>
        <w:br/>
      </w:r>
      <w:r w:rsidRPr="00272EEB">
        <w:rPr>
          <w:rFonts w:ascii="Times New Roman" w:hAnsi="Times New Roman"/>
          <w:noProof/>
          <w:color w:val="000000"/>
          <w:sz w:val="28"/>
          <w:szCs w:val="28"/>
        </w:rPr>
        <w:drawing>
          <wp:inline distT="0" distB="0" distL="0" distR="0" wp14:anchorId="1A74B0BA" wp14:editId="09AC9F13">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72EEB">
        <w:rPr>
          <w:rFonts w:ascii="Times New Roman" w:hAnsi="Times New Roman"/>
          <w:color w:val="000000"/>
          <w:sz w:val="28"/>
          <w:szCs w:val="28"/>
        </w:rPr>
        <w:t>Как вернуть ребенка на землю?</w:t>
      </w:r>
      <w:r w:rsidRPr="00272EEB">
        <w:rPr>
          <w:rFonts w:ascii="Times New Roman" w:hAnsi="Times New Roman"/>
          <w:color w:val="000000"/>
          <w:sz w:val="28"/>
          <w:szCs w:val="28"/>
        </w:rPr>
        <w:br/>
      </w:r>
      <w:r w:rsidRPr="00272EEB">
        <w:rPr>
          <w:rFonts w:ascii="Times New Roman" w:hAnsi="Times New Roman"/>
          <w:color w:val="000000"/>
          <w:sz w:val="28"/>
          <w:szCs w:val="28"/>
        </w:rPr>
        <w:br/>
      </w:r>
      <w:r w:rsidRPr="00272EEB">
        <w:rPr>
          <w:rFonts w:ascii="Times New Roman" w:hAnsi="Times New Roman"/>
          <w:noProof/>
          <w:color w:val="000000"/>
          <w:sz w:val="28"/>
          <w:szCs w:val="28"/>
        </w:rPr>
        <w:drawing>
          <wp:inline distT="0" distB="0" distL="0" distR="0" wp14:anchorId="3E5F44AA" wp14:editId="67DA0067">
            <wp:extent cx="152400" cy="1524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72EEB">
        <w:rPr>
          <w:rFonts w:ascii="Times New Roman" w:hAnsi="Times New Roman"/>
          <w:color w:val="000000"/>
          <w:sz w:val="28"/>
          <w:szCs w:val="28"/>
        </w:rPr>
        <w:t>В этом случае необходимо направить воображение малыша на решение реальных задач и найти сферу применения, которая насытит неудовлетворенную потребность ребенка во внимании. Эти цели могут быть достигнуты одновременно благодаря искусству, – скажем, отдайте ребенка в кружок рисования. Необходимо сразу обеспечить ребенку внимание, эмоциональное подкрепление, ощущение успеха.</w:t>
      </w:r>
      <w:r w:rsidRPr="00272EEB">
        <w:rPr>
          <w:rFonts w:ascii="Times New Roman" w:hAnsi="Times New Roman"/>
          <w:color w:val="000000"/>
          <w:sz w:val="28"/>
          <w:szCs w:val="28"/>
        </w:rPr>
        <w:br/>
      </w:r>
      <w:r w:rsidRPr="00272EEB">
        <w:rPr>
          <w:rFonts w:ascii="Times New Roman" w:hAnsi="Times New Roman"/>
          <w:color w:val="000000"/>
          <w:sz w:val="28"/>
          <w:szCs w:val="28"/>
        </w:rPr>
        <w:lastRenderedPageBreak/>
        <w:br/>
      </w:r>
      <w:r w:rsidRPr="00272EEB">
        <w:rPr>
          <w:rFonts w:ascii="Times New Roman" w:hAnsi="Times New Roman"/>
          <w:noProof/>
          <w:color w:val="000000"/>
          <w:sz w:val="28"/>
          <w:szCs w:val="28"/>
        </w:rPr>
        <w:drawing>
          <wp:inline distT="0" distB="0" distL="0" distR="0" wp14:anchorId="314E56AC" wp14:editId="255FC380">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72EEB">
        <w:rPr>
          <w:rFonts w:ascii="Times New Roman" w:hAnsi="Times New Roman"/>
          <w:color w:val="000000"/>
          <w:sz w:val="28"/>
          <w:szCs w:val="28"/>
        </w:rPr>
        <w:t>При отсутствии художественных способностей, можно посоветовать занятия абстрактной живописью. Покажите ему репродукции художников, или картины на выставке. Пусть он убедится, что абстрактная живопись на самом деле существует и пользуется популярностью. Затем предложите создать нечто подобное самостоятельно. Яркие декоративные рисунки превосходно удаются детям с развитым воображением. "Украшайте квартиру его "шедеврами", показывайте всем гостям.</w:t>
      </w:r>
      <w:r w:rsidRPr="00272EEB">
        <w:rPr>
          <w:rFonts w:ascii="Times New Roman" w:hAnsi="Times New Roman"/>
          <w:color w:val="000000"/>
          <w:sz w:val="28"/>
          <w:szCs w:val="28"/>
        </w:rPr>
        <w:br/>
      </w:r>
      <w:r w:rsidRPr="00272EEB">
        <w:rPr>
          <w:rFonts w:ascii="Times New Roman" w:hAnsi="Times New Roman"/>
          <w:color w:val="000000"/>
          <w:sz w:val="28"/>
          <w:szCs w:val="28"/>
        </w:rPr>
        <w:br/>
      </w:r>
      <w:r w:rsidRPr="00272EEB">
        <w:rPr>
          <w:rFonts w:ascii="Times New Roman" w:hAnsi="Times New Roman"/>
          <w:noProof/>
          <w:color w:val="000000"/>
          <w:sz w:val="28"/>
          <w:szCs w:val="28"/>
        </w:rPr>
        <w:drawing>
          <wp:inline distT="0" distB="0" distL="0" distR="0" wp14:anchorId="65DBD61F" wp14:editId="3DB24E2F">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72EEB">
        <w:rPr>
          <w:rFonts w:ascii="Times New Roman" w:hAnsi="Times New Roman"/>
          <w:color w:val="000000"/>
          <w:sz w:val="28"/>
          <w:szCs w:val="28"/>
        </w:rPr>
        <w:t xml:space="preserve">Как правило, слушая подобные рекомендации, учителя и родители нередко высказывают опасения в правильности такого подхода. По их мнению, при повышенном внимании и постоянном </w:t>
      </w:r>
      <w:proofErr w:type="spellStart"/>
      <w:r w:rsidRPr="00272EEB">
        <w:rPr>
          <w:rFonts w:ascii="Times New Roman" w:hAnsi="Times New Roman"/>
          <w:color w:val="000000"/>
          <w:sz w:val="28"/>
          <w:szCs w:val="28"/>
        </w:rPr>
        <w:t>нахваливании</w:t>
      </w:r>
      <w:proofErr w:type="spellEnd"/>
      <w:r w:rsidRPr="00272EEB">
        <w:rPr>
          <w:rFonts w:ascii="Times New Roman" w:hAnsi="Times New Roman"/>
          <w:color w:val="000000"/>
          <w:sz w:val="28"/>
          <w:szCs w:val="28"/>
        </w:rPr>
        <w:t xml:space="preserve"> у ребенка может повыситься "самомнение", то есть </w:t>
      </w:r>
      <w:proofErr w:type="spellStart"/>
      <w:r w:rsidRPr="00272EEB">
        <w:rPr>
          <w:rFonts w:ascii="Times New Roman" w:hAnsi="Times New Roman"/>
          <w:color w:val="000000"/>
          <w:sz w:val="28"/>
          <w:szCs w:val="28"/>
        </w:rPr>
        <w:t>демонстративность</w:t>
      </w:r>
      <w:proofErr w:type="spellEnd"/>
      <w:r w:rsidRPr="00272EEB">
        <w:rPr>
          <w:rFonts w:ascii="Times New Roman" w:hAnsi="Times New Roman"/>
          <w:color w:val="000000"/>
          <w:sz w:val="28"/>
          <w:szCs w:val="28"/>
        </w:rPr>
        <w:t xml:space="preserve"> усилится.</w:t>
      </w:r>
      <w:r w:rsidRPr="00272EEB">
        <w:rPr>
          <w:rFonts w:ascii="Times New Roman" w:hAnsi="Times New Roman"/>
          <w:color w:val="000000"/>
          <w:sz w:val="28"/>
          <w:szCs w:val="28"/>
        </w:rPr>
        <w:br/>
      </w:r>
      <w:r w:rsidRPr="00272EEB">
        <w:rPr>
          <w:rFonts w:ascii="Times New Roman" w:hAnsi="Times New Roman"/>
          <w:color w:val="000000"/>
          <w:sz w:val="28"/>
          <w:szCs w:val="28"/>
        </w:rPr>
        <w:br/>
      </w:r>
      <w:r w:rsidRPr="00272EEB">
        <w:rPr>
          <w:rFonts w:ascii="Times New Roman" w:hAnsi="Times New Roman"/>
          <w:noProof/>
          <w:color w:val="000000"/>
          <w:sz w:val="28"/>
          <w:szCs w:val="28"/>
        </w:rPr>
        <w:drawing>
          <wp:inline distT="0" distB="0" distL="0" distR="0" wp14:anchorId="7C6E42A1" wp14:editId="2CFF075C">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272EEB">
        <w:rPr>
          <w:rFonts w:ascii="Times New Roman" w:hAnsi="Times New Roman"/>
          <w:color w:val="000000"/>
          <w:sz w:val="28"/>
          <w:szCs w:val="28"/>
        </w:rPr>
        <w:t>Демонстративность</w:t>
      </w:r>
      <w:proofErr w:type="spellEnd"/>
      <w:r w:rsidRPr="00272EEB">
        <w:rPr>
          <w:rFonts w:ascii="Times New Roman" w:hAnsi="Times New Roman"/>
          <w:color w:val="000000"/>
          <w:sz w:val="28"/>
          <w:szCs w:val="28"/>
        </w:rPr>
        <w:t xml:space="preserve"> – не недостаток. Это личностная особенность, которая, может привести как к положительным, так и отрицательным проявлениям, все зависит от обстоятельств развития ребенка. При правильном, естественном развитии она приведет к адекватной самооценке, умению преодолевать неудачи и трудности. Крайние ее проявления - нежелательны и требуют коррекции, о которой говорилось выше.</w:t>
      </w:r>
    </w:p>
    <w:p w:rsidR="00827C7A" w:rsidRPr="00272EEB" w:rsidRDefault="00827C7A" w:rsidP="00272EEB">
      <w:pPr>
        <w:jc w:val="center"/>
        <w:rPr>
          <w:rFonts w:ascii="Times New Roman" w:hAnsi="Times New Roman"/>
          <w:sz w:val="28"/>
          <w:szCs w:val="28"/>
        </w:rPr>
      </w:pPr>
    </w:p>
    <w:sectPr w:rsidR="00827C7A" w:rsidRPr="00272EEB" w:rsidSect="008A681B">
      <w:type w:val="continuous"/>
      <w:pgSz w:w="11907" w:h="16840" w:code="9"/>
      <w:pgMar w:top="652" w:right="748" w:bottom="652" w:left="72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F3B"/>
    <w:rsid w:val="00122F3B"/>
    <w:rsid w:val="001C4E41"/>
    <w:rsid w:val="00272EEB"/>
    <w:rsid w:val="00800277"/>
    <w:rsid w:val="00827C7A"/>
    <w:rsid w:val="008A6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9A298"/>
  <w15:docId w15:val="{3698E892-37FF-44A0-9A11-EE63822C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277"/>
    <w:pPr>
      <w:spacing w:after="200" w:line="276" w:lineRule="auto"/>
    </w:pPr>
    <w:rPr>
      <w:rFonts w:ascii="Calibri" w:hAnsi="Calibri"/>
      <w:sz w:val="22"/>
      <w:szCs w:val="22"/>
      <w:lang w:eastAsia="ru-RU"/>
    </w:rPr>
  </w:style>
  <w:style w:type="paragraph" w:styleId="5">
    <w:name w:val="heading 5"/>
    <w:basedOn w:val="a"/>
    <w:link w:val="50"/>
    <w:uiPriority w:val="9"/>
    <w:qFormat/>
    <w:rsid w:val="00272EEB"/>
    <w:pPr>
      <w:spacing w:before="100" w:beforeAutospacing="1" w:after="100" w:afterAutospacing="1" w:line="240" w:lineRule="auto"/>
      <w:outlineLvl w:val="4"/>
    </w:pPr>
    <w:rPr>
      <w:rFonts w:ascii="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2EEB"/>
    <w:rPr>
      <w:b/>
      <w:bCs/>
      <w:lang w:eastAsia="ru-RU"/>
    </w:rPr>
  </w:style>
  <w:style w:type="character" w:styleId="a3">
    <w:name w:val="Hyperlink"/>
    <w:basedOn w:val="a0"/>
    <w:uiPriority w:val="99"/>
    <w:semiHidden/>
    <w:unhideWhenUsed/>
    <w:rsid w:val="00272EEB"/>
    <w:rPr>
      <w:color w:val="0000FF"/>
      <w:u w:val="single"/>
    </w:rPr>
  </w:style>
  <w:style w:type="character" w:customStyle="1" w:styleId="reldate">
    <w:name w:val="rel_date"/>
    <w:basedOn w:val="a0"/>
    <w:rsid w:val="00272EEB"/>
  </w:style>
  <w:style w:type="character" w:customStyle="1" w:styleId="blindlabel">
    <w:name w:val="blind_label"/>
    <w:basedOn w:val="a0"/>
    <w:rsid w:val="00272EEB"/>
  </w:style>
  <w:style w:type="paragraph" w:styleId="a4">
    <w:name w:val="Balloon Text"/>
    <w:basedOn w:val="a"/>
    <w:link w:val="a5"/>
    <w:uiPriority w:val="99"/>
    <w:semiHidden/>
    <w:unhideWhenUsed/>
    <w:rsid w:val="00272E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72EEB"/>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987073">
      <w:bodyDiv w:val="1"/>
      <w:marLeft w:val="0"/>
      <w:marRight w:val="0"/>
      <w:marTop w:val="0"/>
      <w:marBottom w:val="0"/>
      <w:divBdr>
        <w:top w:val="none" w:sz="0" w:space="0" w:color="auto"/>
        <w:left w:val="none" w:sz="0" w:space="0" w:color="auto"/>
        <w:bottom w:val="none" w:sz="0" w:space="0" w:color="auto"/>
        <w:right w:val="none" w:sz="0" w:space="0" w:color="auto"/>
      </w:divBdr>
    </w:div>
    <w:div w:id="1926375518">
      <w:bodyDiv w:val="1"/>
      <w:marLeft w:val="0"/>
      <w:marRight w:val="0"/>
      <w:marTop w:val="0"/>
      <w:marBottom w:val="0"/>
      <w:divBdr>
        <w:top w:val="none" w:sz="0" w:space="0" w:color="auto"/>
        <w:left w:val="none" w:sz="0" w:space="0" w:color="auto"/>
        <w:bottom w:val="none" w:sz="0" w:space="0" w:color="auto"/>
        <w:right w:val="none" w:sz="0" w:space="0" w:color="auto"/>
      </w:divBdr>
      <w:divsChild>
        <w:div w:id="104928772">
          <w:marLeft w:val="975"/>
          <w:marRight w:val="0"/>
          <w:marTop w:val="0"/>
          <w:marBottom w:val="0"/>
          <w:divBdr>
            <w:top w:val="none" w:sz="0" w:space="0" w:color="auto"/>
            <w:left w:val="none" w:sz="0" w:space="0" w:color="auto"/>
            <w:bottom w:val="none" w:sz="0" w:space="0" w:color="auto"/>
            <w:right w:val="none" w:sz="0" w:space="0" w:color="auto"/>
          </w:divBdr>
          <w:divsChild>
            <w:div w:id="405612649">
              <w:marLeft w:val="0"/>
              <w:marRight w:val="0"/>
              <w:marTop w:val="0"/>
              <w:marBottom w:val="0"/>
              <w:divBdr>
                <w:top w:val="none" w:sz="0" w:space="0" w:color="auto"/>
                <w:left w:val="none" w:sz="0" w:space="0" w:color="auto"/>
                <w:bottom w:val="none" w:sz="0" w:space="0" w:color="auto"/>
                <w:right w:val="none" w:sz="0" w:space="0" w:color="auto"/>
              </w:divBdr>
            </w:div>
            <w:div w:id="2132938446">
              <w:marLeft w:val="0"/>
              <w:marRight w:val="0"/>
              <w:marTop w:val="0"/>
              <w:marBottom w:val="0"/>
              <w:divBdr>
                <w:top w:val="none" w:sz="0" w:space="0" w:color="auto"/>
                <w:left w:val="none" w:sz="0" w:space="0" w:color="auto"/>
                <w:bottom w:val="none" w:sz="0" w:space="0" w:color="auto"/>
                <w:right w:val="none" w:sz="0" w:space="0" w:color="auto"/>
              </w:divBdr>
              <w:divsChild>
                <w:div w:id="123798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78132">
          <w:marLeft w:val="0"/>
          <w:marRight w:val="0"/>
          <w:marTop w:val="0"/>
          <w:marBottom w:val="0"/>
          <w:divBdr>
            <w:top w:val="none" w:sz="0" w:space="0" w:color="auto"/>
            <w:left w:val="none" w:sz="0" w:space="0" w:color="auto"/>
            <w:bottom w:val="none" w:sz="0" w:space="0" w:color="auto"/>
            <w:right w:val="none" w:sz="0" w:space="0" w:color="auto"/>
          </w:divBdr>
          <w:divsChild>
            <w:div w:id="568732427">
              <w:marLeft w:val="0"/>
              <w:marRight w:val="0"/>
              <w:marTop w:val="0"/>
              <w:marBottom w:val="0"/>
              <w:divBdr>
                <w:top w:val="none" w:sz="0" w:space="0" w:color="auto"/>
                <w:left w:val="none" w:sz="0" w:space="0" w:color="auto"/>
                <w:bottom w:val="none" w:sz="0" w:space="0" w:color="auto"/>
                <w:right w:val="none" w:sz="0" w:space="0" w:color="auto"/>
              </w:divBdr>
              <w:divsChild>
                <w:div w:id="474569608">
                  <w:marLeft w:val="0"/>
                  <w:marRight w:val="0"/>
                  <w:marTop w:val="0"/>
                  <w:marBottom w:val="0"/>
                  <w:divBdr>
                    <w:top w:val="none" w:sz="0" w:space="0" w:color="auto"/>
                    <w:left w:val="none" w:sz="0" w:space="0" w:color="auto"/>
                    <w:bottom w:val="none" w:sz="0" w:space="0" w:color="auto"/>
                    <w:right w:val="none" w:sz="0" w:space="0" w:color="auto"/>
                  </w:divBdr>
                  <w:divsChild>
                    <w:div w:id="67137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935</Words>
  <Characters>5335</Characters>
  <Application>Microsoft Office Word</Application>
  <DocSecurity>0</DocSecurity>
  <Lines>44</Lines>
  <Paragraphs>12</Paragraphs>
  <ScaleCrop>false</ScaleCrop>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Таисия</cp:lastModifiedBy>
  <cp:revision>3</cp:revision>
  <dcterms:created xsi:type="dcterms:W3CDTF">2020-04-28T07:22:00Z</dcterms:created>
  <dcterms:modified xsi:type="dcterms:W3CDTF">2024-01-16T11:37:00Z</dcterms:modified>
</cp:coreProperties>
</file>